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F77F42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F77F42">
        <w:rPr>
          <w:noProof/>
        </w:rPr>
        <w:pict>
          <v:line id="_x0000_s1051" style="position:absolute;z-index:251669504" from="0,11.35pt" to="468pt,11.35pt"/>
        </w:pict>
      </w:r>
      <w:r w:rsidRPr="00F77F42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A6391F" w:rsidRDefault="00A6391F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6B7ED8" w:rsidRPr="008E150E" w:rsidRDefault="006B7ED8" w:rsidP="00A6391F">
      <w:pPr>
        <w:pStyle w:val="a3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9276DB" w:rsidTr="0080446D">
        <w:trPr>
          <w:jc w:val="center"/>
        </w:trPr>
        <w:tc>
          <w:tcPr>
            <w:tcW w:w="9571" w:type="dxa"/>
          </w:tcPr>
          <w:p w:rsidR="001B1B55" w:rsidRPr="009276DB" w:rsidRDefault="00A6391F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60">
              <w:rPr>
                <w:rFonts w:ascii="Times New Roman" w:hAnsi="Times New Roman"/>
                <w:sz w:val="28"/>
                <w:szCs w:val="28"/>
              </w:rPr>
              <w:t>О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здании учебно-консультационного </w:t>
            </w:r>
            <w:r w:rsidRPr="004B4060">
              <w:rPr>
                <w:rFonts w:ascii="Times New Roman" w:hAnsi="Times New Roman"/>
                <w:sz w:val="28"/>
                <w:szCs w:val="28"/>
              </w:rPr>
              <w:t xml:space="preserve">пункта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обучению неработающего населения в области гражданской обороны и защиты от чрезвычайных ситуаций </w:t>
            </w:r>
            <w:r w:rsidRPr="004B4060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Имангуловский  сельсовет</w:t>
            </w:r>
          </w:p>
        </w:tc>
      </w:tr>
    </w:tbl>
    <w:p w:rsidR="001B1B55" w:rsidRPr="008E150E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p w:rsidR="001B1B55" w:rsidRPr="002E0A2E" w:rsidRDefault="00A6391F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F7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постановлений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обороны»,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Оренбургской области от 16 мая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C10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0F7">
        <w:rPr>
          <w:rFonts w:ascii="Times New Roman" w:hAnsi="Times New Roman" w:cs="Times New Roman"/>
          <w:sz w:val="28"/>
          <w:szCs w:val="28"/>
        </w:rPr>
        <w:t>281-п «О подготовке населения Оренбургской области в области гражданской обороны и защиты от чрезвычайных ситуаций природного и техногенного характера», в целях решения задач по подготовке и обучению неработающего населения в области безопасности жизнедеятельности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Имангуловский  сельсовет</w:t>
      </w:r>
      <w:r w:rsidR="001B1B55" w:rsidRPr="002E0A2E">
        <w:rPr>
          <w:rFonts w:ascii="Times New Roman" w:hAnsi="Times New Roman" w:cs="Times New Roman"/>
          <w:sz w:val="28"/>
          <w:szCs w:val="28"/>
        </w:rPr>
        <w:t>, п о с т а н о в л я е т:</w:t>
      </w:r>
    </w:p>
    <w:p w:rsidR="00A6391F" w:rsidRPr="004B4060" w:rsidRDefault="00A6391F" w:rsidP="00A6391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1.Создать учебно-консультационный пункт по обучению неработающего населения муниципального образования Имангуловский  сельсовет Октябрьского района Оренбургской  области в области гражданской обороны и защиты от чрезвычайных ситуаций в здании  2-Имангуловского СДК</w:t>
      </w:r>
    </w:p>
    <w:p w:rsidR="00A6391F" w:rsidRPr="004B4060" w:rsidRDefault="00A6391F" w:rsidP="00A6391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2.Утвердить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учебно-консультационном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обучению неработающего населения в области гражданской обороны и защиты от чрезвычайных ситуаций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Имангуловский  сельсовет, согласно приложению ;</w:t>
      </w:r>
    </w:p>
    <w:p w:rsidR="00A6391F" w:rsidRDefault="00A6391F" w:rsidP="00A6391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Контроль за  исполнением настоящего  постановления оставляю  за собой.</w:t>
      </w:r>
    </w:p>
    <w:p w:rsidR="00A6391F" w:rsidRDefault="00A6391F" w:rsidP="00A6391F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4.Настоящее постановление вступает в силу со дня его обнародования.</w:t>
      </w:r>
    </w:p>
    <w:p w:rsidR="001B1B55" w:rsidRDefault="001B1B55" w:rsidP="00A63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6B487A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 xml:space="preserve">Разослано: прокуратуре 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br w:type="page"/>
      </w:r>
      <w:r w:rsidRPr="00C642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42C5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</w:p>
    <w:p w:rsidR="001B1B55" w:rsidRPr="00C642C5" w:rsidRDefault="001B1B55" w:rsidP="001B1B55">
      <w:pPr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администрации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B1B55" w:rsidRPr="00C642C5" w:rsidRDefault="001B1B55" w:rsidP="001B1B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сельсовет </w:t>
      </w:r>
    </w:p>
    <w:p w:rsidR="001B1B55" w:rsidRPr="00BC40D1" w:rsidRDefault="001B1B55" w:rsidP="001B1B55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C64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2C5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1B1B55" w:rsidRPr="00C642C5" w:rsidRDefault="001B1B55" w:rsidP="001B1B55">
      <w:pPr>
        <w:ind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1B1B55" w:rsidRPr="00C642C5" w:rsidRDefault="001B1B55" w:rsidP="001B1B55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A6391F" w:rsidRDefault="00A6391F" w:rsidP="00A6391F">
      <w:pPr>
        <w:shd w:val="clear" w:color="auto" w:fill="FFFFFF"/>
        <w:ind w:left="1260" w:hanging="1260"/>
        <w:jc w:val="both"/>
        <w:rPr>
          <w:sz w:val="28"/>
          <w:szCs w:val="28"/>
        </w:rPr>
      </w:pPr>
    </w:p>
    <w:p w:rsidR="00A6391F" w:rsidRDefault="00A6391F" w:rsidP="00A6391F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98634D" w:rsidRPr="00CB0130" w:rsidRDefault="0098634D" w:rsidP="0098634D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1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8634D" w:rsidRPr="00CB0130" w:rsidRDefault="0098634D" w:rsidP="0098634D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1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учебно-консультационном пункте по обучению неработающего населения в области гражданской обороны и защиты от чрезвычайных ситуаций  в муниципальном образовании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Имангуловский  сельсовет</w:t>
      </w:r>
    </w:p>
    <w:p w:rsidR="0098634D" w:rsidRDefault="0098634D" w:rsidP="0098634D">
      <w:pPr>
        <w:pStyle w:val="a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основные задачи, порядок создания, оснащения и функционирование учебно-консультационного пункта по гражданской обороне и чрезвычайным ситуациям (далее - УКП по ГОЧС)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B0F">
        <w:rPr>
          <w:rFonts w:ascii="Times New Roman" w:eastAsia="Times New Roman" w:hAnsi="Times New Roman"/>
          <w:sz w:val="28"/>
          <w:szCs w:val="28"/>
          <w:lang w:eastAsia="ru-RU"/>
        </w:rPr>
        <w:t xml:space="preserve"> Имангуловский 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(далее-муниципальное образование)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УКП по ГОЧС создаются в соответствии с законодательством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 правовыми актами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защиты от чрезвычайных ситуаций (ЧС) и гражданской обороне (ГО)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Федерации, </w:t>
      </w:r>
      <w:r w:rsidR="00CF4B0F">
        <w:rPr>
          <w:rFonts w:ascii="Times New Roman" w:eastAsia="Times New Roman" w:hAnsi="Times New Roman"/>
          <w:sz w:val="28"/>
          <w:szCs w:val="28"/>
          <w:lang w:eastAsia="ru-RU"/>
        </w:rPr>
        <w:t>Оренбургской  области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УКП по ГОЧС создаются и функционируют как в мирное, так и в военное время, с учетом особенностей территории муниципального образования.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Учебно-консультационный пункт ГОЧС создаётся:</w:t>
      </w:r>
    </w:p>
    <w:p w:rsidR="0098634D" w:rsidRPr="004B4060" w:rsidRDefault="0098634D" w:rsidP="0098634D">
      <w:pPr>
        <w:pStyle w:val="a8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администрации </w:t>
      </w:r>
      <w:r w:rsidR="00CF4B0F">
        <w:rPr>
          <w:rFonts w:ascii="Times New Roman" w:eastAsia="Times New Roman" w:hAnsi="Times New Roman"/>
          <w:sz w:val="28"/>
          <w:szCs w:val="28"/>
          <w:lang w:eastAsia="ru-RU"/>
        </w:rPr>
        <w:t>МО Имангуловский  сельсовет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УКП ГОЧС являются: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изучение населением способов защиты от опасностей, возникающих при ведении военных действий или в следстви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действий, порядок действий по сигналу оповещения, приемов оказания первой медицинской помощи пострадавшим, правил пользования коллективными и индивидуальными средствами защиты;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 пользования коллективными и индивидуальными средствами защиты;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консультации населению при локальных авариях, обострении криминогенной обстановки, угрозе возникновения террористических актов;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г) выработка у населения психологической устойчивости при возникновении чрезвычайных ситуаций;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д) предоставление населению информации, связанной с деятельностью  территориальной подсистемы предупреждения и ликвидации ЧС (УТП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РСЧС) и мероприятиями, проводимыми 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организациях по профилактике ЧС и защите населения и территорий.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расширение информационно-просветительского обеспечения и улучшения подготовки населения по действиям и принятию мер в ЧС;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ж) обеспечение более широкого доступа всех категорий населения к проблематике безопасности жизнедеятельности;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з) доведение до населения основных требований по соблюдению правил пожарной безопасности.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0E6959">
        <w:rPr>
          <w:rFonts w:ascii="Times New Roman" w:eastAsia="Times New Roman" w:hAnsi="Times New Roman"/>
          <w:sz w:val="28"/>
          <w:szCs w:val="28"/>
          <w:lang w:eastAsia="ru-RU"/>
        </w:rPr>
        <w:t>Учебно-консультационный пункт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специально отведенное помещение (место), оборудованное наглядными пособиями по тематике ГО и ЧС, литературой и методическим материалом, образцами средств индивидуальной защиты, предназначенное для проведения занятий с населением.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Работа УКП организуется путем предоставления населению возможности самостоятельного изучения содержания наглядных пособий, материалов газет и журналов и т. д., или проведения консультаций по наиболее трудным темам или интересующим вопросам.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8.Инструктором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учебно-консультационного пункта назначается штатный работник по ГО, а если его нет - один из сотрудников, подготовленный в УМЦ по ГО, ЧС и ПБ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B0F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Распорядок работы УКП регламентируется приказом (распоряж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ением) руководителя организации.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отдельных занятий, на договорной основе, могут привлекаться специалисты (медицинские работники, пожарные, сотрудники УВД и др.).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Помещение УКП по ГОЧС по распоряжению руководителя организации может использоваться для проведения совещаний, культурно-массовых мероприятий, торжественных собраний с ветеранами, призывной молодежь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ю, встреч с представителями  МЧС России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отделом МВД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, Военных комиссариатов и т. д.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</w:t>
      </w:r>
      <w:r w:rsidRPr="004B406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 руководство и контроль в работе учебно-консультационных пунктов оказыва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 администрация </w:t>
      </w:r>
      <w:r w:rsidR="00CF4B0F">
        <w:rPr>
          <w:rFonts w:ascii="Times New Roman" w:eastAsia="Times New Roman" w:hAnsi="Times New Roman"/>
          <w:sz w:val="28"/>
          <w:szCs w:val="28"/>
          <w:lang w:eastAsia="ru-RU"/>
        </w:rPr>
        <w:t>МО Имангуловский  сельсовет</w:t>
      </w:r>
    </w:p>
    <w:p w:rsidR="0098634D" w:rsidRPr="004B4060" w:rsidRDefault="0098634D" w:rsidP="0098634D">
      <w:pPr>
        <w:pStyle w:val="a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работы УКП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инструктору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необходимо иметь следующие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данного постановления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634D" w:rsidRPr="004B4060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график дежурств консультантов;</w:t>
      </w:r>
    </w:p>
    <w:p w:rsidR="0098634D" w:rsidRPr="004B4060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план работы УКП на год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634D" w:rsidRPr="004B4060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схема территории жилого сектора с указанием мест размещения сборных эвакуационных пунктов (СЭП), пунктов временного размещения, пунктов выдачи СИЗ, защитных сооружений (ЗС) ГО, маршрутов эвакуации;</w:t>
      </w:r>
    </w:p>
    <w:p w:rsidR="0098634D" w:rsidRPr="004B4060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журнал учета посещений УКП, проведения консультаций, тренировок в отработке нормативов по ГО;</w:t>
      </w:r>
    </w:p>
    <w:p w:rsidR="0098634D" w:rsidRPr="004B4060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руководящие документы и периодические издания журналов "Гражданская защита", "Военные знания", подборка материалов журналов и газет с тематикой ГО и ЧС;</w:t>
      </w:r>
    </w:p>
    <w:p w:rsidR="0098634D" w:rsidRPr="004B4060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стенды, плакаты, памятки, литература по тематике ГО и ЧС;</w:t>
      </w:r>
    </w:p>
    <w:p w:rsidR="0098634D" w:rsidRPr="004B4060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справочные данные по адресам и телефонам аварийных служб и служб экстренного реагирования;</w:t>
      </w: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программа подготовки рабочих и служащих, неработающего населения к действиям в ЧС МЧС России и методическое обеспечение к ней;</w:t>
      </w: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B4060">
        <w:rPr>
          <w:rFonts w:ascii="Times New Roman" w:eastAsia="Times New Roman" w:hAnsi="Times New Roman"/>
          <w:sz w:val="28"/>
          <w:szCs w:val="28"/>
          <w:lang w:eastAsia="ru-RU"/>
        </w:rPr>
        <w:t>- обучающие видеофильмы по вопросам ГО и ЧС.</w:t>
      </w: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Default="0098634D" w:rsidP="0098634D">
      <w:pPr>
        <w:pStyle w:val="a8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34D" w:rsidRPr="004B4060" w:rsidRDefault="0098634D" w:rsidP="0098634D">
      <w:pPr>
        <w:pStyle w:val="a8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D71" w:rsidRPr="00501298" w:rsidRDefault="004A0D71" w:rsidP="001B1B55">
      <w:pPr>
        <w:suppressAutoHyphens/>
        <w:ind w:left="-180" w:firstLine="708"/>
        <w:jc w:val="center"/>
        <w:rPr>
          <w:rFonts w:ascii="Times New Roman" w:hAnsi="Times New Roman" w:cs="Times New Roman"/>
        </w:rPr>
      </w:pPr>
    </w:p>
    <w:sectPr w:rsidR="004A0D71" w:rsidRPr="00501298" w:rsidSect="004A0D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22" w:rsidRDefault="00DA7B22" w:rsidP="00A6391F">
      <w:r>
        <w:separator/>
      </w:r>
    </w:p>
  </w:endnote>
  <w:endnote w:type="continuationSeparator" w:id="0">
    <w:p w:rsidR="00DA7B22" w:rsidRDefault="00DA7B22" w:rsidP="00A6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22" w:rsidRDefault="00DA7B22" w:rsidP="00A6391F">
      <w:r>
        <w:separator/>
      </w:r>
    </w:p>
  </w:footnote>
  <w:footnote w:type="continuationSeparator" w:id="0">
    <w:p w:rsidR="00DA7B22" w:rsidRDefault="00DA7B22" w:rsidP="00A6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1F" w:rsidRDefault="00A6391F">
    <w:pPr>
      <w:pStyle w:val="a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32"/>
    <w:multiLevelType w:val="hybridMultilevel"/>
    <w:tmpl w:val="1E342ABC"/>
    <w:lvl w:ilvl="0" w:tplc="B30EB088">
      <w:start w:val="1"/>
      <w:numFmt w:val="bullet"/>
      <w:lvlText w:val="-"/>
      <w:lvlJc w:val="left"/>
    </w:lvl>
    <w:lvl w:ilvl="1" w:tplc="E67E3136">
      <w:start w:val="1"/>
      <w:numFmt w:val="bullet"/>
      <w:lvlText w:val="В"/>
      <w:lvlJc w:val="left"/>
    </w:lvl>
    <w:lvl w:ilvl="2" w:tplc="2A3EF386">
      <w:numFmt w:val="decimal"/>
      <w:lvlText w:val=""/>
      <w:lvlJc w:val="left"/>
      <w:rPr>
        <w:rFonts w:cs="Times New Roman"/>
      </w:rPr>
    </w:lvl>
    <w:lvl w:ilvl="3" w:tplc="DB6EB9FC">
      <w:numFmt w:val="decimal"/>
      <w:lvlText w:val=""/>
      <w:lvlJc w:val="left"/>
      <w:rPr>
        <w:rFonts w:cs="Times New Roman"/>
      </w:rPr>
    </w:lvl>
    <w:lvl w:ilvl="4" w:tplc="AFEA26CE">
      <w:numFmt w:val="decimal"/>
      <w:lvlText w:val=""/>
      <w:lvlJc w:val="left"/>
      <w:rPr>
        <w:rFonts w:cs="Times New Roman"/>
      </w:rPr>
    </w:lvl>
    <w:lvl w:ilvl="5" w:tplc="FB6861C8">
      <w:numFmt w:val="decimal"/>
      <w:lvlText w:val=""/>
      <w:lvlJc w:val="left"/>
      <w:rPr>
        <w:rFonts w:cs="Times New Roman"/>
      </w:rPr>
    </w:lvl>
    <w:lvl w:ilvl="6" w:tplc="B6FEAE24">
      <w:numFmt w:val="decimal"/>
      <w:lvlText w:val=""/>
      <w:lvlJc w:val="left"/>
      <w:rPr>
        <w:rFonts w:cs="Times New Roman"/>
      </w:rPr>
    </w:lvl>
    <w:lvl w:ilvl="7" w:tplc="4D588CDC">
      <w:numFmt w:val="decimal"/>
      <w:lvlText w:val=""/>
      <w:lvlJc w:val="left"/>
      <w:rPr>
        <w:rFonts w:cs="Times New Roman"/>
      </w:rPr>
    </w:lvl>
    <w:lvl w:ilvl="8" w:tplc="5D947D64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1214E1"/>
    <w:rsid w:val="001B1B55"/>
    <w:rsid w:val="00287BD1"/>
    <w:rsid w:val="003205D2"/>
    <w:rsid w:val="0033772C"/>
    <w:rsid w:val="003C208D"/>
    <w:rsid w:val="003E6BEB"/>
    <w:rsid w:val="004A0D71"/>
    <w:rsid w:val="00501298"/>
    <w:rsid w:val="005559E3"/>
    <w:rsid w:val="00605141"/>
    <w:rsid w:val="00676124"/>
    <w:rsid w:val="006A733E"/>
    <w:rsid w:val="006B487A"/>
    <w:rsid w:val="006B7ED8"/>
    <w:rsid w:val="007B48F9"/>
    <w:rsid w:val="007D1879"/>
    <w:rsid w:val="007F5904"/>
    <w:rsid w:val="00822FBE"/>
    <w:rsid w:val="00890278"/>
    <w:rsid w:val="008C22AC"/>
    <w:rsid w:val="008E78B7"/>
    <w:rsid w:val="0098634D"/>
    <w:rsid w:val="009A0183"/>
    <w:rsid w:val="009A2484"/>
    <w:rsid w:val="00A6391F"/>
    <w:rsid w:val="00B03E66"/>
    <w:rsid w:val="00B5590B"/>
    <w:rsid w:val="00C60ADF"/>
    <w:rsid w:val="00CC2383"/>
    <w:rsid w:val="00CF4B0F"/>
    <w:rsid w:val="00DA7B22"/>
    <w:rsid w:val="00F73F47"/>
    <w:rsid w:val="00F7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20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rsid w:val="007B4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A63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91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6391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A63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A6391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0CD4-BC9D-4119-A478-F826C7F3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2020-03-02T09:52:00Z</cp:lastPrinted>
  <dcterms:created xsi:type="dcterms:W3CDTF">2016-02-01T06:26:00Z</dcterms:created>
  <dcterms:modified xsi:type="dcterms:W3CDTF">2020-03-02T10:00:00Z</dcterms:modified>
</cp:coreProperties>
</file>