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2CE" w:rsidRPr="008902CE" w:rsidRDefault="008902CE" w:rsidP="00890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2CE">
        <w:rPr>
          <w:rFonts w:ascii="Times New Roman" w:hAnsi="Times New Roman" w:cs="Times New Roman"/>
          <w:b/>
          <w:sz w:val="28"/>
          <w:szCs w:val="28"/>
        </w:rPr>
        <w:t>Право на социальную пенсию предоставлено детям, рожденным по истечении 300 дней со дня смерти отца</w:t>
      </w:r>
    </w:p>
    <w:p w:rsidR="008902CE" w:rsidRPr="008902CE" w:rsidRDefault="008902CE" w:rsidP="008902CE">
      <w:pPr>
        <w:jc w:val="both"/>
        <w:rPr>
          <w:rFonts w:ascii="Times New Roman" w:hAnsi="Times New Roman" w:cs="Times New Roman"/>
          <w:sz w:val="28"/>
          <w:szCs w:val="28"/>
        </w:rPr>
      </w:pPr>
      <w:r w:rsidRPr="008902CE">
        <w:rPr>
          <w:rFonts w:ascii="Times New Roman" w:hAnsi="Times New Roman" w:cs="Times New Roman"/>
          <w:sz w:val="28"/>
          <w:szCs w:val="28"/>
        </w:rPr>
        <w:t xml:space="preserve">Для реализации права на указанную пенсию должны соблюдаться следующие условия: рождение ребенка по истечении трехсот дней со дня смерти лица, которое являлось супругом их матери; данное лицо выразило при жизни намерение иметь детей; отцовство установлено в судебном порядке. Право на пенсию у таких детей возникает с даты рождения. Также законом скорректированы размеры социальных пенсий нетрудоспособных граждан. Так, </w:t>
      </w:r>
      <w:proofErr w:type="gramStart"/>
      <w:r w:rsidRPr="008902CE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8902CE">
        <w:rPr>
          <w:rFonts w:ascii="Times New Roman" w:hAnsi="Times New Roman" w:cs="Times New Roman"/>
          <w:sz w:val="28"/>
          <w:szCs w:val="28"/>
        </w:rPr>
        <w:t>: детям, потерявшим одного из родителей, и детям, рожденным по истечении 300 дней со дня смерти отца, размер пенсии установлен в сумме 7 689 рублей 83 копейки; инвалидам с детства I группы и детям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8902CE">
        <w:rPr>
          <w:rFonts w:ascii="Times New Roman" w:hAnsi="Times New Roman" w:cs="Times New Roman"/>
          <w:sz w:val="28"/>
          <w:szCs w:val="28"/>
        </w:rPr>
        <w:t xml:space="preserve">инвалидам - 21 177 рублей 59 копеек. Федеральный закон от 28.11.2025 № 449-ФЗ «О внесении изменений в Федеральный закон «О государственном пенсионном обеспечении в Российской Федерации». </w:t>
      </w:r>
    </w:p>
    <w:p w:rsidR="008902CE" w:rsidRPr="008902CE" w:rsidRDefault="008902CE" w:rsidP="008902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02CE" w:rsidRPr="008902CE" w:rsidRDefault="008902CE" w:rsidP="00890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2CE">
        <w:rPr>
          <w:rFonts w:ascii="Times New Roman" w:hAnsi="Times New Roman" w:cs="Times New Roman"/>
          <w:b/>
          <w:sz w:val="28"/>
          <w:szCs w:val="28"/>
        </w:rPr>
        <w:t>Дополнен перечень категорий граждан, имеющих право на получение бесплатной юридической помощи</w:t>
      </w:r>
    </w:p>
    <w:p w:rsidR="008902CE" w:rsidRDefault="008902CE" w:rsidP="008902CE">
      <w:pPr>
        <w:jc w:val="both"/>
        <w:rPr>
          <w:rFonts w:ascii="Times New Roman" w:hAnsi="Times New Roman" w:cs="Times New Roman"/>
          <w:sz w:val="28"/>
          <w:szCs w:val="28"/>
        </w:rPr>
      </w:pPr>
      <w:r w:rsidRPr="008902CE">
        <w:rPr>
          <w:rFonts w:ascii="Times New Roman" w:hAnsi="Times New Roman" w:cs="Times New Roman"/>
          <w:sz w:val="28"/>
          <w:szCs w:val="28"/>
        </w:rPr>
        <w:t>Согласно внесенным изменениям, на бесплатную юридическую помощь вправе рассчитывать также лица, являющиеся истцами при рассмотрении судами дел об отказе работодателя в заключении трудового договора, нарушающем гарантии, установленные Трудовым кодексом РФ, о восстановлении на работе, взыскании заработка, в том числе за время вынужденного прогула, о компенсации морального вреда, причиненного неправомерными действиями (бездействием) работодателя. Федеральный закон от 04.11.2025 № 407-ФЗ «О внесении изменения в</w:t>
      </w:r>
      <w:r w:rsidRPr="008902CE">
        <w:rPr>
          <w:rFonts w:ascii="Times New Roman" w:hAnsi="Times New Roman" w:cs="Times New Roman"/>
          <w:sz w:val="28"/>
          <w:szCs w:val="28"/>
        </w:rPr>
        <w:t xml:space="preserve"> </w:t>
      </w:r>
      <w:r w:rsidRPr="008902CE">
        <w:rPr>
          <w:rFonts w:ascii="Times New Roman" w:hAnsi="Times New Roman" w:cs="Times New Roman"/>
          <w:sz w:val="28"/>
          <w:szCs w:val="28"/>
        </w:rPr>
        <w:t xml:space="preserve">статью 20 Федерального закона «О бесплатной юридической помощи в Российской Федерации». </w:t>
      </w:r>
    </w:p>
    <w:p w:rsidR="008902CE" w:rsidRPr="008902CE" w:rsidRDefault="008902CE" w:rsidP="008902CE">
      <w:pPr>
        <w:jc w:val="center"/>
        <w:rPr>
          <w:rFonts w:ascii="Times New Roman" w:hAnsi="Times New Roman" w:cs="Times New Roman"/>
          <w:sz w:val="28"/>
          <w:szCs w:val="28"/>
        </w:rPr>
      </w:pPr>
      <w:r w:rsidRPr="008902CE">
        <w:rPr>
          <w:rFonts w:ascii="Times New Roman" w:hAnsi="Times New Roman" w:cs="Times New Roman"/>
          <w:b/>
          <w:sz w:val="28"/>
          <w:szCs w:val="28"/>
        </w:rPr>
        <w:t>Уточняются основания для предоставления льгот несовершеннолетним работникам</w:t>
      </w:r>
    </w:p>
    <w:p w:rsidR="000A280C" w:rsidRPr="008902CE" w:rsidRDefault="008902CE" w:rsidP="008902CE">
      <w:pPr>
        <w:jc w:val="both"/>
        <w:rPr>
          <w:rFonts w:ascii="Times New Roman" w:hAnsi="Times New Roman" w:cs="Times New Roman"/>
          <w:sz w:val="28"/>
          <w:szCs w:val="28"/>
        </w:rPr>
      </w:pPr>
      <w:r w:rsidRPr="008902CE">
        <w:rPr>
          <w:rFonts w:ascii="Times New Roman" w:hAnsi="Times New Roman" w:cs="Times New Roman"/>
          <w:sz w:val="28"/>
          <w:szCs w:val="28"/>
        </w:rPr>
        <w:t xml:space="preserve">Внесенными в Федеральный закон от 24 июля 1998 года № 124-ФЗ «Об основных гарантиях прав ребенка в Российской Федерации» изменениями устанавливается, что в отношении лиц в возрасте до 18 лет может 3 осуществляться резервирование отдельных видов работ (профессий) для трудоустройства граждан, особо нуждающихся в социальной защите, или определение для них числа рабочих мест для трудоустройства. При этом не исключается возможность регламентации вопросов по квотированию рабочих мест для несовершеннолетних работников в нормативных правовых актах субъектов РФ. Федеральный закон от 04.11.2025 № 408-ФЗ «О внесении </w:t>
      </w:r>
      <w:r w:rsidRPr="008902CE">
        <w:rPr>
          <w:rFonts w:ascii="Times New Roman" w:hAnsi="Times New Roman" w:cs="Times New Roman"/>
          <w:sz w:val="28"/>
          <w:szCs w:val="28"/>
        </w:rPr>
        <w:lastRenderedPageBreak/>
        <w:t>изменения в статью 11 Федерального закона «Об основных гарантиях прав ребенка в</w:t>
      </w:r>
      <w:r w:rsidRPr="008902CE">
        <w:rPr>
          <w:rFonts w:ascii="Times New Roman" w:hAnsi="Times New Roman" w:cs="Times New Roman"/>
          <w:sz w:val="28"/>
          <w:szCs w:val="28"/>
        </w:rPr>
        <w:t xml:space="preserve"> </w:t>
      </w:r>
      <w:r w:rsidRPr="008902CE">
        <w:rPr>
          <w:rFonts w:ascii="Times New Roman" w:hAnsi="Times New Roman" w:cs="Times New Roman"/>
          <w:sz w:val="28"/>
          <w:szCs w:val="28"/>
        </w:rPr>
        <w:t>Российской Федерации».</w:t>
      </w:r>
    </w:p>
    <w:sectPr w:rsidR="000A280C" w:rsidRPr="00890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C87"/>
    <w:rsid w:val="000A280C"/>
    <w:rsid w:val="00745C87"/>
    <w:rsid w:val="0089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E8F6C"/>
  <w15:chartTrackingRefBased/>
  <w15:docId w15:val="{B37CE1CF-ED8B-410E-BE5B-3DC0F9C2D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</dc:creator>
  <cp:keywords/>
  <dc:description/>
  <cp:lastModifiedBy>spec</cp:lastModifiedBy>
  <cp:revision>2</cp:revision>
  <dcterms:created xsi:type="dcterms:W3CDTF">2026-02-18T04:15:00Z</dcterms:created>
  <dcterms:modified xsi:type="dcterms:W3CDTF">2026-02-18T04:15:00Z</dcterms:modified>
</cp:coreProperties>
</file>