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1" w:rsidRPr="00070C81" w:rsidRDefault="00070C81">
      <w:pPr>
        <w:rPr>
          <w:rFonts w:ascii="Times New Roman" w:hAnsi="Times New Roman" w:cs="Times New Roman"/>
          <w:b/>
          <w:sz w:val="28"/>
          <w:szCs w:val="28"/>
        </w:rPr>
      </w:pPr>
      <w:r w:rsidRPr="00070C81">
        <w:rPr>
          <w:rFonts w:ascii="Times New Roman" w:hAnsi="Times New Roman" w:cs="Times New Roman"/>
          <w:b/>
          <w:sz w:val="28"/>
          <w:szCs w:val="28"/>
        </w:rPr>
        <w:t>Лица, привлеченные к административной ответственности за вождение в состоянии опьянения и не имевшие прав, не смогут получить водительское удостоверение</w:t>
      </w:r>
    </w:p>
    <w:p w:rsidR="00070C81" w:rsidRP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10 июля 2023 г. №313-ФЗ «О внесении изменений в статьи 25 и 26 Федерального закона "О безопасности дорожного движения» лицам, допустившим управление транспортным средством в состоянии опьянения и не имевшим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Лица, не имеющие прав, которым назначено уголовное наказание в виде лишения права заниматься деятельностью по управлению транспортным средством, не смогут получить водительское удостоверение. Закон вступает в силу с 1 апреля 2024 г. </w:t>
      </w:r>
    </w:p>
    <w:p w:rsid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b/>
          <w:sz w:val="28"/>
          <w:szCs w:val="28"/>
        </w:rPr>
        <w:t xml:space="preserve">Упрощен порядок трудоустройства несовершеннолетних в возрасте от 14 до 18 лет </w:t>
      </w:r>
    </w:p>
    <w:p w:rsidR="00070C81" w:rsidRP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sz w:val="28"/>
          <w:szCs w:val="28"/>
        </w:rPr>
        <w:t xml:space="preserve">Федеральным законом от 13.06.2023 № 259-ФЗ внесены изменения в статью 63 Трудового кодекса Российской Федерации, которыми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>достаточно письменного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согласия одного из родителей (попечителя). При этом предусмотрено, что трудоустройство достигших 14 лет </w:t>
      </w:r>
      <w:proofErr w:type="spellStart"/>
      <w:r w:rsidRPr="00070C81">
        <w:rPr>
          <w:rFonts w:ascii="Times New Roman" w:hAnsi="Times New Roman" w:cs="Times New Roman"/>
          <w:sz w:val="28"/>
          <w:szCs w:val="28"/>
        </w:rPr>
        <w:t>детейсирот</w:t>
      </w:r>
      <w:proofErr w:type="spellEnd"/>
      <w:r w:rsidRPr="00070C81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осуществляется с письменного согласия органа опеки и попечительства или иного законного представителя. Федеральный закон вступил в силу с 13.06.2023.</w:t>
      </w:r>
    </w:p>
    <w:p w:rsid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b/>
          <w:sz w:val="28"/>
          <w:szCs w:val="28"/>
        </w:rPr>
        <w:t xml:space="preserve"> С 01.09.2023 вступают в силу правила исчисления и взимания платы за негативное воздействие на окружающую среду</w:t>
      </w:r>
    </w:p>
    <w:p w:rsid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sz w:val="28"/>
          <w:szCs w:val="28"/>
        </w:rPr>
        <w:t xml:space="preserve"> Правила устанавливают порядок исчисления и взимания платы за негативное воздействие на окружающую среду (далее - плата за негативное воздействие), осуществления 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правильностью ее исчисления, полнотой и своевременностью ее внесения (далее - контроль за исчислением платы), а также исчисления квартальных авансовых платежей. В частности, сформирован механизм исчисления платы за выбросы, сбросы загрязняющих веществ, размещение отходов (в том числе побочных продуктов производства, признанных отходами, вскрышных и вмещающих горных пород, признанных отходами, побочных продуктов животноводства). Плату </w:t>
      </w:r>
      <w:r w:rsidRPr="00070C81">
        <w:rPr>
          <w:rFonts w:ascii="Times New Roman" w:hAnsi="Times New Roman" w:cs="Times New Roman"/>
          <w:sz w:val="28"/>
          <w:szCs w:val="28"/>
        </w:rPr>
        <w:lastRenderedPageBreak/>
        <w:t xml:space="preserve">за негативное воздействие обязаны вносить юридические лица и индивидуальные предприниматели, оказывающую негативное воздействие на окружающую среду (далее - лица, обязанные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 Документ: Постановление Правительства РФ от 31.05.2023 № 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 </w:t>
      </w:r>
    </w:p>
    <w:p w:rsidR="00070C81" w:rsidRDefault="00070C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0C81">
        <w:rPr>
          <w:rFonts w:ascii="Times New Roman" w:hAnsi="Times New Roman" w:cs="Times New Roman"/>
          <w:b/>
          <w:sz w:val="28"/>
          <w:szCs w:val="28"/>
        </w:rPr>
        <w:t>Прокуратура области информирует о внесении изменений в Федеральный закон «Об образовании в Российской Федерации»</w:t>
      </w:r>
      <w:r w:rsidRPr="00070C81">
        <w:rPr>
          <w:rFonts w:ascii="Times New Roman" w:hAnsi="Times New Roman" w:cs="Times New Roman"/>
          <w:sz w:val="28"/>
          <w:szCs w:val="28"/>
        </w:rPr>
        <w:t xml:space="preserve"> Федеральным законом от 04.08.2023 № 479-ФЗ внесены изменения в Федеральный закон «Об образовании в Российской Федерации», которыми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Кроме того, 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представителей. Такое привлечение 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к труду осуществляется в соответствии с требованиями трудового законодательства. 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 xml:space="preserve">С 1 сентября 2023 года устанавливается административная ответственность за неисполнение отдельных требований по распространению рекламы в сети "Интернет" С 1 сентября 2023 года устанавливается административная ответственность за неисполнение отдельных требований по распространению рекламы в сети "Интернет". 24.06.2023 в </w:t>
      </w:r>
      <w:proofErr w:type="spellStart"/>
      <w:r w:rsidRPr="00070C8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70C81">
        <w:rPr>
          <w:rFonts w:ascii="Times New Roman" w:hAnsi="Times New Roman" w:cs="Times New Roman"/>
          <w:sz w:val="28"/>
          <w:szCs w:val="28"/>
        </w:rPr>
        <w:t xml:space="preserve"> РФ внесены изменения, согласно которым с 01.09.2023 вводится ответственность (ч.16 ст. 14.3) за распространение рекламы в сети "Интернет" без присвоенного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"Интернет". Правонарушение повлечет наложение штрафа на граждан в размере от 30 до 100 тысяч рублей; на должностных лиц - от 100 до 200 тысяч рублей; на юридических лиц - от 200 тысяч до 500 тысяч рублей.</w:t>
      </w:r>
    </w:p>
    <w:p w:rsid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b/>
          <w:sz w:val="28"/>
          <w:szCs w:val="28"/>
        </w:rPr>
        <w:t xml:space="preserve"> С июля 2023 года в Федеральный закон от 21.11.2011 №323-ФЗ «Об основах охраны здоровья граждан в Российской Федерации» внесены изменения, касающиеся запрета смены пола человека.</w:t>
      </w:r>
      <w:r w:rsidRPr="0007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CFF" w:rsidRPr="00070C81" w:rsidRDefault="00070C81">
      <w:pPr>
        <w:rPr>
          <w:rFonts w:ascii="Times New Roman" w:hAnsi="Times New Roman" w:cs="Times New Roman"/>
          <w:sz w:val="28"/>
          <w:szCs w:val="28"/>
        </w:rPr>
      </w:pPr>
      <w:r w:rsidRPr="00070C81">
        <w:rPr>
          <w:rFonts w:ascii="Times New Roman" w:hAnsi="Times New Roman" w:cs="Times New Roman"/>
          <w:sz w:val="28"/>
          <w:szCs w:val="28"/>
        </w:rPr>
        <w:lastRenderedPageBreak/>
        <w:t>Согласно данным изменениям, запрещается осуществление медицинских вмешательств, включая применение лекарственных препаратов, направленных на смену пола, в том числе формирование у человека первичных и (или) вторичных половых признаков другого пола. При этом</w:t>
      </w:r>
      <w:proofErr w:type="gramStart"/>
      <w:r w:rsidRPr="00070C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0C81">
        <w:rPr>
          <w:rFonts w:ascii="Times New Roman" w:hAnsi="Times New Roman" w:cs="Times New Roman"/>
          <w:sz w:val="28"/>
          <w:szCs w:val="28"/>
        </w:rPr>
        <w:t xml:space="preserve"> к смене пола закон не относит медицинские вмешательства, связанные с лечением врожденных аномалий (пороков развития), генетических и эндокринных заболеваний, связанных с нарушением формирования половых органов у детей, в случае, если такие медицинские вмешательства допускаются по решению уполномоченной врачебной комиссии. Кроме того, Федеральным законом от 24.07.2023 №386-ФЗ внесены изменения и в Семейный кодекс Российской Федерации. Так, к основаниям для прекращения брака теперь относится не только смерть или объявление судом умершим одного из супругов, но и внесение в запись акта гражданского состояния изменения об изменении пола одним из супругов. Помимо прочего, для лиц, изменивших пол, законом наложен запрет на усыновление, опекунство и попечительство. Иными словами, усыновить ребенка, а также стать опекунами или попечителями такие лица не смогут.</w:t>
      </w:r>
    </w:p>
    <w:sectPr w:rsidR="004A5CFF" w:rsidRPr="00070C81" w:rsidSect="004A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81"/>
    <w:rsid w:val="000149DA"/>
    <w:rsid w:val="00070C81"/>
    <w:rsid w:val="0023436F"/>
    <w:rsid w:val="004A5CFF"/>
    <w:rsid w:val="004C792E"/>
    <w:rsid w:val="00721E1D"/>
    <w:rsid w:val="00A3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2023-08-16T09:44:00Z</dcterms:created>
  <dcterms:modified xsi:type="dcterms:W3CDTF">2023-08-16T09:44:00Z</dcterms:modified>
</cp:coreProperties>
</file>